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131" w:rsidRDefault="00F17131" w:rsidP="00F17131">
      <w:pPr>
        <w:pStyle w:val="a3"/>
        <w:spacing w:before="0" w:beforeAutospacing="0" w:after="0" w:afterAutospacing="0" w:line="360" w:lineRule="auto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附件</w:t>
      </w:r>
      <w:r>
        <w:rPr>
          <w:rFonts w:cs="Times New Roman" w:hint="eastAsia"/>
          <w:sz w:val="21"/>
          <w:szCs w:val="21"/>
        </w:rPr>
        <w:t>3</w:t>
      </w:r>
      <w:r>
        <w:rPr>
          <w:rFonts w:cs="Times New Roman"/>
          <w:sz w:val="21"/>
          <w:szCs w:val="21"/>
        </w:rPr>
        <w:t>：</w:t>
      </w:r>
    </w:p>
    <w:p w:rsidR="00F17131" w:rsidRDefault="00F17131" w:rsidP="00F17131">
      <w:pPr>
        <w:spacing w:line="520" w:lineRule="exact"/>
        <w:jc w:val="center"/>
        <w:rPr>
          <w:rFonts w:ascii="黑体" w:eastAsia="黑体"/>
          <w:sz w:val="30"/>
          <w:szCs w:val="30"/>
        </w:rPr>
      </w:pPr>
      <w:r w:rsidRPr="00F17131">
        <w:rPr>
          <w:rFonts w:ascii="黑体" w:eastAsia="黑体" w:hint="eastAsia"/>
          <w:sz w:val="30"/>
          <w:szCs w:val="30"/>
        </w:rPr>
        <w:t>宁波城市职业技术学院</w:t>
      </w:r>
      <w:r>
        <w:rPr>
          <w:rFonts w:ascii="黑体" w:eastAsia="黑体" w:hint="eastAsia"/>
          <w:sz w:val="30"/>
          <w:szCs w:val="30"/>
        </w:rPr>
        <w:t>混合式教学课程评审指标及标准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4628"/>
        <w:gridCol w:w="1610"/>
      </w:tblGrid>
      <w:tr w:rsidR="00F17131" w:rsidRPr="00C01E4F" w:rsidTr="009F50BE">
        <w:tc>
          <w:tcPr>
            <w:tcW w:w="1809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r w:rsidRPr="00C01E4F">
              <w:rPr>
                <w:b/>
                <w:sz w:val="28"/>
                <w:szCs w:val="28"/>
              </w:rPr>
              <w:t>一级指标</w:t>
            </w: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r w:rsidRPr="00C01E4F">
              <w:rPr>
                <w:b/>
                <w:sz w:val="28"/>
                <w:szCs w:val="28"/>
              </w:rPr>
              <w:t>二级指标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b/>
                <w:sz w:val="28"/>
                <w:szCs w:val="28"/>
              </w:rPr>
            </w:pPr>
            <w:r w:rsidRPr="00C01E4F">
              <w:rPr>
                <w:b/>
                <w:sz w:val="28"/>
                <w:szCs w:val="28"/>
              </w:rPr>
              <w:t>权重</w:t>
            </w:r>
          </w:p>
        </w:tc>
      </w:tr>
      <w:tr w:rsidR="00F17131" w:rsidRPr="00C01E4F" w:rsidTr="009F50BE">
        <w:tc>
          <w:tcPr>
            <w:tcW w:w="1809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教学改革思路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10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教学理念先进，教改思路清晰新颖，教改方案科学合理</w:t>
            </w:r>
            <w:r w:rsidRPr="00C01E4F">
              <w:rPr>
                <w:rFonts w:hint="eastAsia"/>
                <w:sz w:val="28"/>
                <w:szCs w:val="28"/>
              </w:rPr>
              <w:t>，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采用课前视频学习与课堂讨论学习相结合的混合式教学模式，改变知识传授的传统模式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教学方法创新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40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4628" w:type="dxa"/>
            <w:vAlign w:val="center"/>
          </w:tcPr>
          <w:p w:rsidR="00F17131" w:rsidRPr="00C01E4F" w:rsidRDefault="00F17131" w:rsidP="00F17131">
            <w:pPr>
              <w:rPr>
                <w:sz w:val="28"/>
                <w:szCs w:val="28"/>
              </w:rPr>
            </w:pPr>
            <w:proofErr w:type="gramStart"/>
            <w:r w:rsidRPr="00C01E4F">
              <w:rPr>
                <w:rFonts w:hint="eastAsia"/>
                <w:sz w:val="28"/>
                <w:szCs w:val="28"/>
              </w:rPr>
              <w:t>组织线</w:t>
            </w:r>
            <w:proofErr w:type="gramEnd"/>
            <w:r w:rsidRPr="00C01E4F">
              <w:rPr>
                <w:rFonts w:hint="eastAsia"/>
                <w:sz w:val="28"/>
                <w:szCs w:val="28"/>
              </w:rPr>
              <w:t>上线下混合式教学的设计合理、有效，并达到三分之一的教学课时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结合探究式、项目式和合作式教学组织开展教学活动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D3498E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全程使用数字</w:t>
            </w:r>
            <w:r w:rsidR="00D3498E">
              <w:rPr>
                <w:rFonts w:hint="eastAsia"/>
                <w:kern w:val="0"/>
                <w:sz w:val="28"/>
                <w:szCs w:val="28"/>
              </w:rPr>
              <w:t>化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学习网络平台，充分利用网站学习社区辅助教学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基于网络的形成性考核和基于纸介的终结性考核相结合，平时成绩比例不低于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50%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教学改革成效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30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学生对</w:t>
            </w:r>
            <w:r w:rsidRPr="00C01E4F">
              <w:rPr>
                <w:rFonts w:hint="eastAsia"/>
                <w:sz w:val="28"/>
                <w:szCs w:val="28"/>
              </w:rPr>
              <w:t>混合</w:t>
            </w:r>
            <w:r w:rsidRPr="00C01E4F">
              <w:rPr>
                <w:sz w:val="28"/>
                <w:szCs w:val="28"/>
              </w:rPr>
              <w:t>式教学的参与度与认可度高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sz w:val="28"/>
                <w:szCs w:val="28"/>
              </w:rPr>
              <w:t>教学</w:t>
            </w:r>
            <w:r w:rsidRPr="00C01E4F">
              <w:rPr>
                <w:sz w:val="28"/>
                <w:szCs w:val="28"/>
              </w:rPr>
              <w:t>方法改革取得明显进步，教学质量明显提高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积极参加教学</w:t>
            </w:r>
            <w:r w:rsidRPr="00C01E4F">
              <w:rPr>
                <w:rFonts w:hint="eastAsia"/>
                <w:sz w:val="28"/>
                <w:szCs w:val="28"/>
              </w:rPr>
              <w:t>研讨</w:t>
            </w:r>
            <w:r w:rsidRPr="00C01E4F">
              <w:rPr>
                <w:sz w:val="28"/>
                <w:szCs w:val="28"/>
              </w:rPr>
              <w:t>交流活动，教学研究成果丰富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 w:val="restart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rFonts w:hint="eastAsia"/>
                <w:sz w:val="28"/>
                <w:szCs w:val="28"/>
              </w:rPr>
              <w:t>教学资源建设</w:t>
            </w:r>
          </w:p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（</w:t>
            </w:r>
            <w:r w:rsidRPr="00C01E4F">
              <w:rPr>
                <w:sz w:val="28"/>
                <w:szCs w:val="28"/>
              </w:rPr>
              <w:t>20</w:t>
            </w:r>
            <w:r w:rsidRPr="00C01E4F">
              <w:rPr>
                <w:sz w:val="28"/>
                <w:szCs w:val="28"/>
              </w:rPr>
              <w:t>分）</w:t>
            </w:r>
          </w:p>
        </w:tc>
        <w:tc>
          <w:tcPr>
            <w:tcW w:w="4628" w:type="dxa"/>
            <w:vAlign w:val="center"/>
          </w:tcPr>
          <w:p w:rsidR="00F17131" w:rsidRPr="00C01E4F" w:rsidRDefault="00F17131" w:rsidP="009F50BE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sz w:val="28"/>
                <w:szCs w:val="28"/>
              </w:rPr>
              <w:t>能提供</w:t>
            </w:r>
            <w:proofErr w:type="gramStart"/>
            <w:r w:rsidRPr="00C01E4F">
              <w:rPr>
                <w:rFonts w:hint="eastAsia"/>
                <w:sz w:val="28"/>
                <w:szCs w:val="28"/>
              </w:rPr>
              <w:t>符合学</w:t>
            </w:r>
            <w:proofErr w:type="gramEnd"/>
            <w:r w:rsidRPr="00C01E4F">
              <w:rPr>
                <w:rFonts w:hint="eastAsia"/>
                <w:sz w:val="28"/>
                <w:szCs w:val="28"/>
              </w:rPr>
              <w:t>情和课程目标的课前线上学习视频及相关资源，便于教学团队资源共享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  <w:tr w:rsidR="00F17131" w:rsidRPr="00C01E4F" w:rsidTr="009F50BE">
        <w:tc>
          <w:tcPr>
            <w:tcW w:w="1809" w:type="dxa"/>
            <w:vMerge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28" w:type="dxa"/>
            <w:vAlign w:val="center"/>
          </w:tcPr>
          <w:p w:rsidR="00F17131" w:rsidRPr="00C01E4F" w:rsidRDefault="00F17131" w:rsidP="004D6D0A">
            <w:pPr>
              <w:rPr>
                <w:sz w:val="28"/>
                <w:szCs w:val="28"/>
              </w:rPr>
            </w:pPr>
            <w:r w:rsidRPr="00C01E4F">
              <w:rPr>
                <w:rFonts w:hint="eastAsia"/>
                <w:kern w:val="0"/>
                <w:sz w:val="28"/>
                <w:szCs w:val="28"/>
              </w:rPr>
              <w:t>教学视频知识点化，并采用微课等适合在线式或碎片化学习的形式制作（或采用</w:t>
            </w:r>
            <w:r w:rsidR="004D6D0A">
              <w:rPr>
                <w:rFonts w:hint="eastAsia"/>
                <w:kern w:val="0"/>
                <w:sz w:val="28"/>
                <w:szCs w:val="28"/>
              </w:rPr>
              <w:t>没有知识产权争议</w:t>
            </w:r>
            <w:r w:rsidRPr="00C01E4F">
              <w:rPr>
                <w:rFonts w:hint="eastAsia"/>
                <w:kern w:val="0"/>
                <w:sz w:val="28"/>
                <w:szCs w:val="28"/>
              </w:rPr>
              <w:t>的第三方平台资源）</w:t>
            </w:r>
          </w:p>
        </w:tc>
        <w:tc>
          <w:tcPr>
            <w:tcW w:w="1610" w:type="dxa"/>
            <w:vAlign w:val="center"/>
          </w:tcPr>
          <w:p w:rsidR="00F17131" w:rsidRPr="00C01E4F" w:rsidRDefault="00F17131" w:rsidP="009F50BE">
            <w:pPr>
              <w:jc w:val="center"/>
              <w:rPr>
                <w:sz w:val="28"/>
                <w:szCs w:val="28"/>
              </w:rPr>
            </w:pPr>
            <w:r w:rsidRPr="00C01E4F">
              <w:rPr>
                <w:sz w:val="28"/>
                <w:szCs w:val="28"/>
              </w:rPr>
              <w:t>10</w:t>
            </w:r>
          </w:p>
        </w:tc>
      </w:tr>
    </w:tbl>
    <w:p w:rsidR="00F17131" w:rsidRDefault="00F17131" w:rsidP="00F17131"/>
    <w:p w:rsidR="003D40F3" w:rsidRDefault="003D40F3"/>
    <w:sectPr w:rsidR="003D40F3" w:rsidSect="00F033C6">
      <w:pgSz w:w="11900" w:h="16840"/>
      <w:pgMar w:top="1440" w:right="1800" w:bottom="1440" w:left="1800" w:header="851" w:footer="992" w:gutter="0"/>
      <w:cols w:space="720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539" w:rsidRDefault="00BF4539" w:rsidP="00D3498E">
      <w:r>
        <w:separator/>
      </w:r>
    </w:p>
  </w:endnote>
  <w:endnote w:type="continuationSeparator" w:id="0">
    <w:p w:rsidR="00BF4539" w:rsidRDefault="00BF4539" w:rsidP="00D34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539" w:rsidRDefault="00BF4539" w:rsidP="00D3498E">
      <w:r>
        <w:separator/>
      </w:r>
    </w:p>
  </w:footnote>
  <w:footnote w:type="continuationSeparator" w:id="0">
    <w:p w:rsidR="00BF4539" w:rsidRDefault="00BF4539" w:rsidP="00D34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131"/>
    <w:rsid w:val="003D40F3"/>
    <w:rsid w:val="004D6D0A"/>
    <w:rsid w:val="00BF4539"/>
    <w:rsid w:val="00C01E4F"/>
    <w:rsid w:val="00D3498E"/>
    <w:rsid w:val="00F033C6"/>
    <w:rsid w:val="00F17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71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34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349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34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349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nbcc-rex</dc:creator>
  <cp:lastModifiedBy>nbcc-rex</cp:lastModifiedBy>
  <cp:revision>4</cp:revision>
  <dcterms:created xsi:type="dcterms:W3CDTF">2014-12-25T02:21:00Z</dcterms:created>
  <dcterms:modified xsi:type="dcterms:W3CDTF">2014-12-31T01:07:00Z</dcterms:modified>
</cp:coreProperties>
</file>